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</w:rPr>
        <w:t>Рођена је у Бања Луци 1940. године. Средње музичко образовање започиње у родном граду у класи Јулије Пејновић, а потом наставља у Београду у музичкој школи „Станковић“ код професора Б. Цвејића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Године 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1959. </w:t>
      </w:r>
      <w:r>
        <w:rPr>
          <w:rFonts w:ascii="Times New Roman" w:hAnsi="Times New Roman" w:cs="Times New Roman"/>
          <w:sz w:val="24"/>
          <w:szCs w:val="24"/>
        </w:rPr>
        <w:t xml:space="preserve">уписује музичку </w:t>
      </w:r>
      <w:r>
        <w:rPr>
          <w:rFonts w:ascii="Times New Roman" w:hAnsi="Times New Roman" w:cs="Times New Roman"/>
          <w:sz w:val="24"/>
          <w:szCs w:val="24"/>
          <w:lang w:val="sr-Cyrl-ME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кадемију у Љубљани у класи Јулија Бетета, али због смрти професора прелази </w:t>
      </w:r>
      <w:r>
        <w:rPr>
          <w:rFonts w:ascii="Times New Roman" w:hAnsi="Times New Roman" w:cs="Times New Roman"/>
          <w:sz w:val="24"/>
          <w:szCs w:val="24"/>
          <w:lang w:val="sr-Cyrl-ME"/>
        </w:rPr>
        <w:t>на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Академију </w:t>
      </w:r>
      <w:r>
        <w:rPr>
          <w:rFonts w:ascii="Times New Roman" w:hAnsi="Times New Roman" w:cs="Times New Roman"/>
          <w:sz w:val="24"/>
          <w:szCs w:val="24"/>
        </w:rPr>
        <w:t>у Сарајево, где дипломира код професорке Бруне Шпилер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Као стипендиста </w:t>
      </w:r>
      <w:r>
        <w:rPr>
          <w:rFonts w:ascii="Times New Roman" w:hAnsi="Times New Roman" w:cs="Times New Roman"/>
          <w:sz w:val="24"/>
          <w:szCs w:val="24"/>
          <w:lang w:val="sr-Cyrl-ME"/>
        </w:rPr>
        <w:t>Народног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позоришта у Сарајеву</w:t>
      </w:r>
      <w:r>
        <w:rPr>
          <w:rFonts w:ascii="Times New Roman" w:hAnsi="Times New Roman" w:cs="Times New Roman"/>
          <w:sz w:val="24"/>
          <w:szCs w:val="24"/>
        </w:rPr>
        <w:t>, после успешне дипломске представе „Еро с оног свијета“, где тумачи улогу Ђуле, остварује трогодишњи ангажман у том позоришту. Тада остварује своју дебитантску улогу у „Јенуфи“ Леоша Јаначека, а затим следе Деспина у „Тако чине све“, Ксенија у „Борису Годунову“, Ана у „Набуку“, као и Флорами и Сизета у оперети „Мала Флорами“. Убрзо јој се поверавају улоге у пре</w:t>
      </w:r>
      <w:r>
        <w:rPr>
          <w:rFonts w:ascii="Times New Roman" w:hAnsi="Times New Roman" w:cs="Times New Roman"/>
          <w:sz w:val="24"/>
          <w:szCs w:val="24"/>
          <w:lang w:val="sr-Cyrl-RS"/>
        </w:rPr>
        <w:t>д</w:t>
      </w:r>
      <w:r>
        <w:rPr>
          <w:rFonts w:ascii="Times New Roman" w:hAnsi="Times New Roman" w:cs="Times New Roman"/>
          <w:sz w:val="24"/>
          <w:szCs w:val="24"/>
        </w:rPr>
        <w:t>ставама „Катарина Измаилова“, „Мост св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Луја краља“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„Тоска“ и „Трубадур“.</w:t>
      </w:r>
    </w:p>
    <w:p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Године 1</w:t>
      </w:r>
      <w:r>
        <w:rPr>
          <w:rFonts w:ascii="Times New Roman" w:hAnsi="Times New Roman" w:cs="Times New Roman"/>
          <w:sz w:val="24"/>
          <w:szCs w:val="24"/>
        </w:rPr>
        <w:t>965. године осваја III награду на такмичењу младих југословенских уметника у Љубљани, а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исте године</w:t>
      </w:r>
      <w:r>
        <w:rPr>
          <w:rFonts w:ascii="Times New Roman" w:hAnsi="Times New Roman" w:cs="Times New Roman"/>
          <w:sz w:val="24"/>
          <w:szCs w:val="24"/>
        </w:rPr>
        <w:t xml:space="preserve"> на Међународном такмичењу у покрајини Ређо Емилија, осваја прву награду „Акиле </w:t>
      </w:r>
      <w:r>
        <w:rPr>
          <w:rFonts w:ascii="Times New Roman" w:hAnsi="Times New Roman" w:cs="Times New Roman"/>
          <w:sz w:val="24"/>
          <w:szCs w:val="24"/>
          <w:lang w:val="sr-Cyrl-ME"/>
        </w:rPr>
        <w:t>П</w:t>
      </w:r>
      <w:r>
        <w:rPr>
          <w:rFonts w:ascii="Times New Roman" w:hAnsi="Times New Roman" w:cs="Times New Roman"/>
          <w:sz w:val="24"/>
          <w:szCs w:val="24"/>
        </w:rPr>
        <w:t>ери“, која је установљена с циљем да открије младе уметничке таленте.</w:t>
      </w:r>
    </w:p>
    <w:p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На позив диригента Оскара Данона 1967. године, наступа са у улози Фатаморгане у опери „Заљубљен у три наранџе“ и улози Лизе у „Пиковој дами“  на гостовању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Опере Народног позоришта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Барселони. После оствареног успеха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дебитује 13. марта 1968.године у улози Леоноре у Вердијевом „Трубадуру“ у Народном позоришту у Београду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добија стални ангажман.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При</w:t>
      </w:r>
      <w:r>
        <w:rPr>
          <w:rFonts w:ascii="Times New Roman" w:hAnsi="Times New Roman"/>
          <w:sz w:val="24"/>
          <w:szCs w:val="24"/>
          <w:lang w:val="sr-Cyrl-CS"/>
        </w:rPr>
        <w:softHyphen/>
      </w:r>
      <w:r>
        <w:rPr>
          <w:rFonts w:ascii="Times New Roman" w:hAnsi="Times New Roman"/>
          <w:sz w:val="24"/>
          <w:szCs w:val="24"/>
          <w:lang w:val="sr-Cyrl-CS"/>
        </w:rPr>
        <w:t>род</w:t>
      </w:r>
      <w:r>
        <w:rPr>
          <w:rFonts w:ascii="Times New Roman" w:hAnsi="Times New Roman"/>
          <w:sz w:val="24"/>
          <w:szCs w:val="24"/>
          <w:lang w:val="sr-Cyrl-CS"/>
        </w:rPr>
        <w:softHyphen/>
      </w:r>
      <w:r>
        <w:rPr>
          <w:rFonts w:ascii="Times New Roman" w:hAnsi="Times New Roman"/>
          <w:sz w:val="24"/>
          <w:szCs w:val="24"/>
          <w:lang w:val="sr-Cyrl-CS"/>
        </w:rPr>
        <w:t xml:space="preserve">ност и </w:t>
      </w:r>
      <w:r>
        <w:rPr>
          <w:rFonts w:ascii="Times New Roman" w:hAnsi="Times New Roman"/>
          <w:sz w:val="24"/>
          <w:szCs w:val="24"/>
          <w:lang w:val="sr-Latn-CS"/>
        </w:rPr>
        <w:t>ла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ко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ћ</w:t>
      </w:r>
      <w:r>
        <w:rPr>
          <w:rFonts w:ascii="Times New Roman" w:hAnsi="Times New Roman"/>
          <w:sz w:val="24"/>
          <w:szCs w:val="24"/>
          <w:lang w:val="sr-Cyrl-CS"/>
        </w:rPr>
        <w:t xml:space="preserve">а у </w:t>
      </w:r>
      <w:r>
        <w:rPr>
          <w:rFonts w:ascii="Times New Roman" w:hAnsi="Times New Roman"/>
          <w:sz w:val="24"/>
          <w:szCs w:val="24"/>
          <w:lang w:val="sr-Latn-CS"/>
        </w:rPr>
        <w:t>из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в</w:t>
      </w:r>
      <w:r>
        <w:rPr>
          <w:rFonts w:ascii="Times New Roman" w:hAnsi="Times New Roman"/>
          <w:sz w:val="24"/>
          <w:szCs w:val="24"/>
          <w:lang w:val="sr-Cyrl-CS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softHyphen/>
      </w:r>
      <w:r>
        <w:rPr>
          <w:rFonts w:ascii="Times New Roman" w:hAnsi="Times New Roman"/>
          <w:sz w:val="24"/>
          <w:szCs w:val="24"/>
          <w:lang w:val="sr-Cyrl-CS"/>
        </w:rPr>
        <w:t>ђе</w:t>
      </w:r>
      <w:r>
        <w:rPr>
          <w:rFonts w:ascii="Times New Roman" w:hAnsi="Times New Roman"/>
          <w:sz w:val="24"/>
          <w:szCs w:val="24"/>
          <w:lang w:val="sr-Cyrl-CS"/>
        </w:rPr>
        <w:softHyphen/>
      </w:r>
      <w:r>
        <w:rPr>
          <w:rFonts w:ascii="Times New Roman" w:hAnsi="Times New Roman"/>
          <w:sz w:val="24"/>
          <w:szCs w:val="24"/>
          <w:lang w:val="sr-Cyrl-CS"/>
        </w:rPr>
        <w:t xml:space="preserve">њу </w:t>
      </w:r>
      <w:r>
        <w:rPr>
          <w:rFonts w:ascii="Times New Roman" w:hAnsi="Times New Roman"/>
          <w:sz w:val="24"/>
          <w:szCs w:val="24"/>
          <w:lang w:val="sr-Cyrl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нај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зах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тев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ни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ји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х во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кал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Latn-CS"/>
        </w:rPr>
        <w:t>тех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нич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ки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х пре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пре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 xml:space="preserve">ка, </w:t>
      </w:r>
      <w:r>
        <w:rPr>
          <w:rFonts w:ascii="Times New Roman" w:hAnsi="Times New Roman"/>
          <w:sz w:val="24"/>
          <w:szCs w:val="24"/>
          <w:lang w:val="sr-Cyrl-CS"/>
        </w:rPr>
        <w:t>усл</w:t>
      </w:r>
      <w:r>
        <w:rPr>
          <w:rFonts w:ascii="Times New Roman" w:hAnsi="Times New Roman"/>
          <w:sz w:val="24"/>
          <w:szCs w:val="24"/>
          <w:lang w:val="sr-Cyrl-CS"/>
        </w:rPr>
        <w:softHyphen/>
      </w:r>
      <w:r>
        <w:rPr>
          <w:rFonts w:ascii="Times New Roman" w:hAnsi="Times New Roman"/>
          <w:sz w:val="24"/>
          <w:szCs w:val="24"/>
          <w:lang w:val="sr-Cyrl-CS"/>
        </w:rPr>
        <w:t>ови</w:t>
      </w:r>
      <w:r>
        <w:rPr>
          <w:rFonts w:ascii="Times New Roman" w:hAnsi="Times New Roman"/>
          <w:sz w:val="24"/>
          <w:szCs w:val="24"/>
          <w:lang w:val="sr-Cyrl-CS"/>
        </w:rPr>
        <w:softHyphen/>
      </w:r>
      <w:r>
        <w:rPr>
          <w:rFonts w:ascii="Times New Roman" w:hAnsi="Times New Roman"/>
          <w:sz w:val="24"/>
          <w:szCs w:val="24"/>
          <w:lang w:val="sr-Cyrl-CS"/>
        </w:rPr>
        <w:t xml:space="preserve">ли </w:t>
      </w:r>
      <w:r>
        <w:rPr>
          <w:rFonts w:ascii="Times New Roman" w:hAnsi="Times New Roman"/>
          <w:sz w:val="24"/>
          <w:szCs w:val="24"/>
          <w:lang w:val="sr-Cyrl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су на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ста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 xml:space="preserve">јање </w:t>
      </w:r>
      <w:r>
        <w:rPr>
          <w:rFonts w:ascii="Times New Roman" w:hAnsi="Times New Roman"/>
          <w:sz w:val="24"/>
          <w:szCs w:val="24"/>
          <w:lang w:val="sr-Latn-CS"/>
        </w:rPr>
        <w:softHyphen/>
      </w:r>
      <w:r>
        <w:rPr>
          <w:rFonts w:ascii="Times New Roman" w:hAnsi="Times New Roman"/>
          <w:sz w:val="24"/>
          <w:szCs w:val="24"/>
          <w:lang w:val="sr-Latn-CS"/>
        </w:rPr>
        <w:t>креација 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највећих сопранских улога</w:t>
      </w:r>
      <w:r>
        <w:rPr>
          <w:rFonts w:ascii="Times New Roman" w:hAnsi="Times New Roman"/>
          <w:sz w:val="24"/>
          <w:szCs w:val="24"/>
          <w:lang w:val="sr-Cyrl-RS"/>
        </w:rPr>
        <w:t xml:space="preserve"> у операма: </w:t>
      </w:r>
      <w:r>
        <w:rPr>
          <w:rFonts w:ascii="Times New Roman" w:hAnsi="Times New Roman" w:cs="Times New Roman"/>
          <w:sz w:val="24"/>
          <w:szCs w:val="24"/>
        </w:rPr>
        <w:t xml:space="preserve">Евгеније Оњегин, Кармен, Аида, </w:t>
      </w:r>
      <w:r>
        <w:rPr>
          <w:rFonts w:ascii="Times New Roman" w:hAnsi="Times New Roman" w:cs="Times New Roman"/>
          <w:sz w:val="24"/>
          <w:szCs w:val="24"/>
          <w:lang w:val="sr-Cyrl-ME"/>
        </w:rPr>
        <w:t>Иван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грозни,</w:t>
      </w:r>
      <w:r>
        <w:rPr>
          <w:rFonts w:ascii="Times New Roman" w:hAnsi="Times New Roman" w:cs="Times New Roman"/>
          <w:sz w:val="24"/>
          <w:szCs w:val="24"/>
        </w:rPr>
        <w:t>Отело,</w:t>
      </w:r>
      <w:r>
        <w:rPr>
          <w:rFonts w:ascii="Times New Roman" w:hAnsi="Times New Roman" w:cs="Times New Roman"/>
          <w:sz w:val="24"/>
          <w:szCs w:val="24"/>
          <w:lang w:val="sr-Cyrl-ME"/>
        </w:rPr>
        <w:t>Иван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Сусањин,</w:t>
      </w:r>
      <w:r>
        <w:rPr>
          <w:rFonts w:ascii="Times New Roman" w:hAnsi="Times New Roman" w:cs="Times New Roman"/>
          <w:sz w:val="24"/>
          <w:szCs w:val="24"/>
        </w:rPr>
        <w:t xml:space="preserve"> Боеми,</w:t>
      </w:r>
      <w:r>
        <w:rPr>
          <w:rFonts w:ascii="Times New Roman" w:hAnsi="Times New Roman" w:cs="Times New Roman"/>
          <w:sz w:val="24"/>
          <w:szCs w:val="24"/>
          <w:lang w:val="sr-Cyrl-ME"/>
        </w:rPr>
        <w:t>Иван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Грозни</w:t>
      </w:r>
      <w:r>
        <w:rPr>
          <w:rFonts w:ascii="Times New Roman" w:hAnsi="Times New Roman" w:cs="Times New Roman"/>
          <w:sz w:val="24"/>
          <w:szCs w:val="24"/>
        </w:rPr>
        <w:t xml:space="preserve"> Бал под маскама, Продана невеста,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Турандот, Мадам Батерфлај, Пикова дама и друге.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Ипак историјско остварење на овој сцени остаће Јенуфа за коју је добила прву награду и медаљу за најбољу интерпретацију Јаначекових ликова у свету, у Прагу 1978. године,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обележавању 50 година од смрти Леоша Јаначека. </w:t>
      </w:r>
    </w:p>
    <w:p>
      <w:pPr>
        <w:rPr>
          <w:rFonts w:hint="default" w:ascii="Times New Roman" w:hAnsi="Times New Roman" w:cs="Times New Roman"/>
          <w:color w:val="auto"/>
          <w:sz w:val="24"/>
          <w:szCs w:val="24"/>
          <w:lang w:val="sr-Cyrl-ME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Радмила Смиљанић постаје протагониста савременог репертоара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sr-Cyrl-ME"/>
        </w:rPr>
        <w:t xml:space="preserve"> (20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sr-Latn-CS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sr-Cyrl-ME"/>
        </w:rPr>
        <w:t xml:space="preserve"> век)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sr-Cyrl-ME"/>
        </w:rPr>
        <w:t>у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sr-Cyrl-ME"/>
        </w:rPr>
        <w:t xml:space="preserve"> операма Јаначека (Јенуфа), Бартока (Замак Плавобрадог), као и домаћих композитора Биничког (На уранку), Настасијевића (Ђурађ Бранковић) и 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4"/>
          <w:szCs w:val="24"/>
          <w:lang w:val="sr-Cyrl-ME"/>
        </w:rPr>
        <w:t xml:space="preserve">Коњовића (Отаџбина). 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Двадесетогодишњицу уметничког рада обележила је једом од њених најуспешнјих представа „Продана невеста“, 1984. године и одиграла по ко зна који пут неодољиву Марженку.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Двадесет пет година уметничког рада прославила је Тоском, док је за тридесетпетогодишњицу уприличен концерт у Сава центру.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Наступала је у Прагу, Трсту, Милану, Риму, Франкфурту, Минхену, Бечу, Грацу, Линцу, Солуну, Сал</w:t>
      </w:r>
      <w:r>
        <w:rPr>
          <w:rFonts w:ascii="Times New Roman" w:hAnsi="Times New Roman" w:cs="Times New Roman"/>
          <w:sz w:val="24"/>
          <w:szCs w:val="24"/>
          <w:lang w:val="sr-Cyrl-ME"/>
        </w:rPr>
        <w:t>ц</w:t>
      </w:r>
      <w:r>
        <w:rPr>
          <w:rFonts w:ascii="Times New Roman" w:hAnsi="Times New Roman" w:cs="Times New Roman"/>
          <w:sz w:val="24"/>
          <w:szCs w:val="24"/>
        </w:rPr>
        <w:t>збургу, Барселони, Лондону, Сијетлу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(САД) итд.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Партнери на сцени су јој били Марио дел Монако, Ђузепе ди Стефано, Хо</w:t>
      </w:r>
      <w:r>
        <w:rPr>
          <w:rFonts w:ascii="Times New Roman" w:hAnsi="Times New Roman" w:cs="Times New Roman"/>
          <w:sz w:val="24"/>
          <w:szCs w:val="24"/>
          <w:lang w:val="sr-Cyrl-ME"/>
        </w:rPr>
        <w:t>з</w:t>
      </w:r>
      <w:r>
        <w:rPr>
          <w:rFonts w:ascii="Times New Roman" w:hAnsi="Times New Roman" w:cs="Times New Roman"/>
          <w:sz w:val="24"/>
          <w:szCs w:val="24"/>
        </w:rPr>
        <w:t>е Карерас, Пласидо Доминго, Ђорђо Занканаро,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>Петар Дворски,</w:t>
      </w:r>
      <w:r>
        <w:rPr>
          <w:rFonts w:ascii="Times New Roman" w:hAnsi="Times New Roman" w:cs="Times New Roman"/>
          <w:sz w:val="24"/>
          <w:szCs w:val="24"/>
        </w:rPr>
        <w:t xml:space="preserve"> Ређина Ресник, Марта Медл, Бисерка Цвејић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под диригентским вођством Оскара Данона, Ловре фон Матачића, Сама Хубада, Никше Барезе, Милана Хорвата, Рајнера Шварца, Дејва Алена, Зубин Мехте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других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Своју каријеру упоредо је градила и кроз богату концертну активност, певајући ораторијуме, лид и мање музичке форме.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Носилац је </w:t>
      </w:r>
      <w:r>
        <w:rPr>
          <w:rFonts w:ascii="Times New Roman" w:hAnsi="Times New Roman" w:cs="Times New Roman"/>
          <w:color w:val="auto"/>
          <w:sz w:val="24"/>
          <w:szCs w:val="24"/>
        </w:rPr>
        <w:t>плакете Народно</w:t>
      </w:r>
      <w:r>
        <w:rPr>
          <w:rFonts w:ascii="Times New Roman" w:hAnsi="Times New Roman" w:cs="Times New Roman"/>
          <w:color w:val="auto"/>
          <w:sz w:val="24"/>
          <w:szCs w:val="24"/>
          <w:lang w:val="sr-Cyrl-ME"/>
        </w:rPr>
        <w:t>г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позоришт</w:t>
      </w:r>
      <w:r>
        <w:rPr>
          <w:rFonts w:ascii="Times New Roman" w:hAnsi="Times New Roman" w:cs="Times New Roman"/>
          <w:color w:val="auto"/>
          <w:sz w:val="24"/>
          <w:szCs w:val="24"/>
          <w:lang w:val="sr-Cyrl-ME"/>
        </w:rPr>
        <w:t>а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>
      <w:pPr>
        <w:rPr>
          <w:rFonts w:hint="default" w:ascii="Times New Roman" w:hAnsi="Times New Roman" w:cs="Times New Roman"/>
          <w:sz w:val="24"/>
          <w:szCs w:val="24"/>
          <w:lang w:val="sr-Cyrl-ME"/>
        </w:rPr>
      </w:pPr>
      <w:r>
        <w:rPr>
          <w:rFonts w:ascii="Times New Roman" w:hAnsi="Times New Roman" w:cs="Times New Roman"/>
          <w:sz w:val="24"/>
          <w:szCs w:val="24"/>
        </w:rPr>
        <w:t>Добитница награде Удружења музичких и балетских педагога за животно дело, седам годишњих награда Народног позоришта за најбоља остваре</w:t>
      </w:r>
      <w:r>
        <w:rPr>
          <w:rFonts w:ascii="Times New Roman" w:hAnsi="Times New Roman" w:cs="Times New Roman"/>
          <w:sz w:val="24"/>
          <w:szCs w:val="24"/>
          <w:lang w:val="sr-Cyrl-RS"/>
        </w:rPr>
        <w:t>њ</w:t>
      </w:r>
      <w:r>
        <w:rPr>
          <w:rFonts w:ascii="Times New Roman" w:hAnsi="Times New Roman" w:cs="Times New Roman"/>
          <w:sz w:val="24"/>
          <w:szCs w:val="24"/>
        </w:rPr>
        <w:t>а, Сребрњака и Печата Народног позоришта</w:t>
      </w:r>
      <w:r>
        <w:rPr>
          <w:rFonts w:ascii="Times New Roman" w:hAnsi="Times New Roman" w:cs="Times New Roman"/>
          <w:sz w:val="24"/>
          <w:szCs w:val="24"/>
          <w:lang w:val="sr-Cyrl-ME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Вукове награде Културно-просветне заједнице Србије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и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>ревије “Музика класика” за изузетан допринос уметничкој музици за 2019. годину.</w:t>
      </w:r>
    </w:p>
    <w:p>
      <w:pPr>
        <w:rPr>
          <w:rFonts w:hint="default" w:ascii="Times New Roman" w:hAnsi="Times New Roman" w:cs="Times New Roman"/>
          <w:color w:val="auto"/>
          <w:sz w:val="24"/>
          <w:szCs w:val="24"/>
          <w:lang w:val="sr-Cyrl-ME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Године 1984. почиње да се бави педагогијом –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постаје професор на 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М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узичкој академији у Сарајеву, затим 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наставља </w:t>
      </w:r>
      <w:r>
        <w:rPr>
          <w:rFonts w:ascii="Times New Roman" w:hAnsi="Times New Roman" w:cs="Times New Roman"/>
          <w:color w:val="auto"/>
          <w:sz w:val="24"/>
          <w:szCs w:val="24"/>
        </w:rPr>
        <w:t>у Бања Луци и Бјељини,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 а потом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на Факултету музичке уметности  и Академији 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л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епих 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color w:val="auto"/>
          <w:sz w:val="24"/>
          <w:szCs w:val="24"/>
        </w:rPr>
        <w:t>метности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sr-Cyrl-ME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у Београду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sr-Cyrl-ME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Знање, искуство и пре свега велику љубав према музици примадона Смиљанић усмерава на обликовање и формирање будућих реномираних оперских певача попут Дуње Симић, Милијане Николић, Снежане Савичић Секулић,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Предрага Милановића, Александре Стаменковић, Алексе Васића, Дејана Максимовића, Виолете Срећковић, Снежане Брзаковић, Иве Мрвош Анокић, Данијеле Милошевић, Наташе Дрецун,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Аманде Стојовић, Маје Манојловић, Маријане Шовран, Јоване Ражнатовић, Каролине Михајловић и многих других.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Наравно њено највеће задовољство и успех је то што је син Никола Мијаиловић (баритон), основе овог комплексног посла стекао од мајке, а потом постао редовни професор на катедри за соло певање на Факултету музичке уметности у Београду.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Радмила Смиљанић је постала Сенатор Републике Српске у другом сазиву Сената 2009. године</w:t>
      </w:r>
      <w:r>
        <w:rPr>
          <w:rFonts w:hint="default" w:ascii="Times New Roman" w:hAnsi="Times New Roman" w:cs="Times New Roman"/>
          <w:sz w:val="24"/>
          <w:szCs w:val="24"/>
          <w:lang w:val="sr-Cyrl-ME"/>
        </w:rPr>
        <w:t xml:space="preserve"> и почасни грађанин Босанске Градишке.</w:t>
      </w:r>
    </w:p>
    <w:p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 xml:space="preserve">Пола века богату уметничку каријеру и двадесет пет година постављених високих стандарда у педагогији, прославила је на сцени Народног позоришта у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Београду 3. марта 2018. године, концертом њених студената који су певали познате 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 xml:space="preserve">арије из опера </w:t>
      </w:r>
      <w:r>
        <w:rPr>
          <w:rFonts w:ascii="Times New Roman" w:hAnsi="Times New Roman" w:cs="Times New Roman"/>
          <w:color w:val="auto"/>
          <w:sz w:val="24"/>
          <w:szCs w:val="24"/>
        </w:rPr>
        <w:t>Вердиј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color w:val="auto"/>
          <w:sz w:val="24"/>
          <w:szCs w:val="24"/>
        </w:rPr>
        <w:t>, Пучиниј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color w:val="auto"/>
          <w:sz w:val="24"/>
          <w:szCs w:val="24"/>
        </w:rPr>
        <w:t>, Росиниј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color w:val="auto"/>
          <w:sz w:val="24"/>
          <w:szCs w:val="24"/>
        </w:rPr>
        <w:t>, Доницетиј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а, Бизеа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и других</w:t>
      </w:r>
      <w:r>
        <w:rPr>
          <w:rFonts w:ascii="Times New Roman" w:hAnsi="Times New Roman" w:cs="Times New Roman"/>
          <w:color w:val="auto"/>
          <w:sz w:val="24"/>
          <w:szCs w:val="24"/>
          <w:lang w:val="sr-Cyrl-RS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452508"/>
    <w:rsid w:val="002B21A7"/>
    <w:rsid w:val="003624DF"/>
    <w:rsid w:val="00561A50"/>
    <w:rsid w:val="0069006D"/>
    <w:rsid w:val="006C56EE"/>
    <w:rsid w:val="00746F9B"/>
    <w:rsid w:val="007F2C74"/>
    <w:rsid w:val="00824EC2"/>
    <w:rsid w:val="00A62822"/>
    <w:rsid w:val="00F6442B"/>
    <w:rsid w:val="110F4DB0"/>
    <w:rsid w:val="14A9388B"/>
    <w:rsid w:val="1B0257AE"/>
    <w:rsid w:val="26F05F13"/>
    <w:rsid w:val="2D363BA2"/>
    <w:rsid w:val="3B3672E2"/>
    <w:rsid w:val="3D680B9C"/>
    <w:rsid w:val="40452508"/>
    <w:rsid w:val="43B8741E"/>
    <w:rsid w:val="459869FE"/>
    <w:rsid w:val="4ED60018"/>
    <w:rsid w:val="56DD4D2A"/>
    <w:rsid w:val="5D930912"/>
    <w:rsid w:val="5F10436E"/>
    <w:rsid w:val="62963C84"/>
    <w:rsid w:val="66FA6135"/>
    <w:rsid w:val="6B112B99"/>
    <w:rsid w:val="6D7E4920"/>
    <w:rsid w:val="70E200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msi</Company>
  <Pages>2</Pages>
  <Words>702</Words>
  <Characters>4002</Characters>
  <Lines>33</Lines>
  <Paragraphs>9</Paragraphs>
  <TotalTime>14</TotalTime>
  <ScaleCrop>false</ScaleCrop>
  <LinksUpToDate>false</LinksUpToDate>
  <CharactersWithSpaces>4695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2020-10-16T16:00:00Z</dcterms:created>
  <dc:creator>tomci</dc:creator>
  <cp:lastModifiedBy>tomci</cp:lastModifiedBy>
  <dcterms:modified xsi:type="dcterms:W3CDTF">2020-10-18T17:13:21Z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